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D65628D">
      <w:pPr>
        <w:pBdr>
          <w:top w:val="nil"/>
          <w:left w:val="nil"/>
          <w:bottom w:val="nil"/>
          <w:right w:val="nil"/>
        </w:pBdr>
        <w:ind w:left="0" w:right="0"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>PARECER DO CONTROLE INTERNO</w:t>
      </w:r>
    </w:p>
    <w:p w14:paraId="5974CED2">
      <w:pPr>
        <w:pBdr>
          <w:top w:val="nil"/>
          <w:left w:val="nil"/>
          <w:bottom w:val="nil"/>
          <w:right w:val="nil"/>
        </w:pBdr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E5AB6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Parecer Nº 172/2026</w:t>
      </w:r>
    </w:p>
    <w:p w14:paraId="2D322DA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eastAsia="Arial" w:hAnsi="Arial" w:cs="Arial"/>
          <w:color w:val="000000"/>
          <w:sz w:val="22"/>
          <w:szCs w:val="22"/>
        </w:rPr>
        <w:t>PIV Nº 32/2026 – Agendamento de Viagem nº 32/2026</w:t>
      </w:r>
    </w:p>
    <w:p w14:paraId="31CFE73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4FE9987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eastAsia="Arial" w:hAnsi="Arial" w:cs="Arial"/>
          <w:color w:val="000000"/>
          <w:sz w:val="22"/>
          <w:szCs w:val="22"/>
        </w:rPr>
        <w:t>Responsáveis pelas despesas: Vereadores Marcelo Tidy e Zezinho Cabeleireiro.</w:t>
        <w:br/>
        <w:t>Destino: São Paulo/SP.</w:t>
        <w:br/>
        <w:t>Período: saída: 20/05/2026 – 16h00h</w:t>
        <w:br/>
        <w:t>Retorno: 22/05/2026 – 18h00h</w:t>
      </w:r>
    </w:p>
    <w:p w14:paraId="3FA464A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743D352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Motivo: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missão oficial.</w:t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Objetivo: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Participação na 31ª Edição da Hospitalar – feira hospitalar e de saúde, realizada no São Paulo Expo, voltada à apresentação de tecnologias, equipamentos, soluções de gestão, inovação e debates relacionados à saúde pública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ao Sistema Único de Saúde – SUS. </w:t>
      </w:r>
    </w:p>
    <w:p w14:paraId="6C3761A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conformidade com as Instruções do Tribunal de Contas do Estado de São Paulo – Comunicado SDG n.º 19/2010, de 07 de junho de 2010, assim como com a legislação de regência da matéria, foi analisado o pedido referente ao agendamento em epígrafe e exarado p</w:t>
      </w:r>
      <w:r>
        <w:rPr>
          <w:rFonts w:ascii="Arial" w:eastAsia="Arial" w:hAnsi="Arial" w:cs="Arial"/>
          <w:color w:val="000000"/>
          <w:sz w:val="22"/>
          <w:szCs w:val="22"/>
        </w:rPr>
        <w:t>arecer, nos termos que adiante seguem:</w:t>
      </w:r>
    </w:p>
    <w:p w14:paraId="1CAA3309">
      <w:pPr>
        <w:pStyle w:val="Heading1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PARECER DO CONTROLE INTERNO</w:t>
      </w:r>
    </w:p>
    <w:p w14:paraId="0F2365FF">
      <w:pPr>
        <w:pStyle w:val="Heading2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I. O pedido foi realizado no prazo legal?</w:t>
      </w:r>
    </w:p>
    <w:p w14:paraId="2935DB7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Sim. De acordo com o Ato da Presidência nº 1, de 16/01/2013: “As solicitações de viagem deverão ser feitas com antecedência mínima de 03 (três) dias, possibilitando ao Departamento Financeiro a liberação dos numerários.” (art. 1º, §1º), requisito observado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presente caso.</w:t>
      </w:r>
    </w:p>
    <w:p w14:paraId="0D39FF56">
      <w:pPr>
        <w:pStyle w:val="Heading2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II. Há pertinência dos assuntos a serem tratados na viagem com a atividade parlamentar?</w:t>
      </w:r>
    </w:p>
    <w:p w14:paraId="54ABDEE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Salvo melhor juízo, sim. A participação em evento voltado à área da saúde pública, gestão hospitalar, inovação tecnológica, infraestrutura e modernização de serviços públicos pode guardar pertinência temática com a atividade parlamentar e com o acompanhamento de polí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ticas públicas municipais relacionadas ao Sistema Único de Saúde – SUS. </w:t>
      </w:r>
    </w:p>
    <w:p w14:paraId="68825E6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Todavia, verifica-se que os autos apresentam justificativa excessivamente genérica quanto às atividades concretas que serão desenvolvidas pelos parlamentares durante a viagem, não havendo especificação individualizada de:</w:t>
      </w:r>
    </w:p>
    <w:p w14:paraId="4FDF0DE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congressos temáticos a serem acompanhados;</w:t>
      </w:r>
    </w:p>
    <w:p w14:paraId="650A3BF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palestras ou painéis de interesse público específico;</w:t>
      </w:r>
    </w:p>
    <w:p w14:paraId="0BD4627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reuniões institucionais previamente agendadas;</w:t>
      </w:r>
    </w:p>
    <w:p w14:paraId="7C32692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autoridades ou órgãos a serem visitados;</w:t>
      </w:r>
    </w:p>
    <w:p w14:paraId="38E33B9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objetivos concretos pretendidos;</w:t>
      </w:r>
    </w:p>
    <w:p w14:paraId="5B69AC3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ou resultados esperados para o Município de Franca.</w:t>
      </w:r>
    </w:p>
    <w:p w14:paraId="24EA988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Observa-se, ainda, que a programação juntada aos autos consiste, essencialmente, em material institucional e publicitário do evento, contendo informações genéricas sobre a feira Hospitalar, sem demonstração objetiva da necessidade da participação presencia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 dos vereadores requerentes nas atividades mencionadas. </w:t>
      </w:r>
    </w:p>
    <w:p w14:paraId="653B243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Além disso, não foram juntados aos autos:</w:t>
      </w:r>
    </w:p>
    <w:p w14:paraId="39A17B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cronograma individual das agendas;</w:t>
      </w:r>
    </w:p>
    <w:p w14:paraId="1790FF9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inscrições em congressos específicos;</w:t>
      </w:r>
    </w:p>
    <w:p w14:paraId="5084BBF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confirmação de participação em reuniões técnicas;</w:t>
      </w:r>
    </w:p>
    <w:p w14:paraId="74F4EB6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credenciamento;</w:t>
      </w:r>
    </w:p>
    <w:p w14:paraId="252F9C0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convites institucionais;</w:t>
      </w:r>
    </w:p>
    <w:p w14:paraId="75BDD6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nem documentos aptos a demonstrar quais atividades efetivamente justificariam o custeio da viagem com recursos públicos.</w:t>
      </w:r>
    </w:p>
    <w:p w14:paraId="40AD882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Ressalta-se que o Comunicado SDG nº 19/2010 do Tribunal de Contas do Estado de São Paulo exige que o objetivo da missão oficial seja demonstrado 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forma clara e não genérica</w:t>
      </w:r>
      <w:r>
        <w:rPr>
          <w:rFonts w:ascii="Arial" w:eastAsia="Arial" w:hAnsi="Arial" w:cs="Arial"/>
          <w:color w:val="000000"/>
          <w:sz w:val="22"/>
          <w:szCs w:val="22"/>
        </w:rPr>
        <w:t>, circunstância que, no presente caso, demanda melhor individualização da finalida</w:t>
      </w:r>
      <w:r>
        <w:rPr>
          <w:rFonts w:ascii="Arial" w:eastAsia="Arial" w:hAnsi="Arial" w:cs="Arial"/>
          <w:color w:val="000000"/>
          <w:sz w:val="22"/>
          <w:szCs w:val="22"/>
        </w:rPr>
        <w:t>de pública da viagem.</w:t>
      </w:r>
    </w:p>
    <w:p w14:paraId="27A1E22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Registra-se, ainda, que a análise do Controle Interno é objetiva, não tendo intenção nem competência para cercear o direito subjetivo do vereador no exercício de sua atividade parlamentar.</w:t>
      </w:r>
    </w:p>
    <w:p w14:paraId="2EF50393">
      <w:pPr>
        <w:pStyle w:val="Heading2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III. O período solicitado para a viagem é razoável?</w:t>
      </w:r>
    </w:p>
    <w:p w14:paraId="69ACE6C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Não foi possível realizar análise conclusiva acerca da razoabilidade do período solicitado, haja vista a ausência de cronograma detalhado das atividades, horários específicos das agendas, inscrições em eventos determinados ou documentos que permitam aferir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objetivamente a necessidade de permanência dos agentes públicos no período integral solicitado.</w:t>
      </w:r>
    </w:p>
    <w:p w14:paraId="0863BE8F">
      <w:pPr>
        <w:pStyle w:val="Heading2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IV. Os gastos a serem despendidos justificam-se perante o interesse público e os princípios da economicidade, legitimidade e modicidade?</w:t>
      </w:r>
    </w:p>
    <w:p w14:paraId="717EBAC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 princípio, não suficientemente demonstrados. Embora o evento possua relevância institucional na área da saúde pública, a documentação apresentada não permite aferir, de forma objetiva e individualizada, a efetiva necessidade da participação presencial dos parlamentares requerentes, tampouco os benefí</w:t>
      </w:r>
      <w:r>
        <w:rPr>
          <w:rFonts w:ascii="Arial" w:eastAsia="Arial" w:hAnsi="Arial" w:cs="Arial"/>
          <w:color w:val="000000"/>
          <w:sz w:val="22"/>
          <w:szCs w:val="22"/>
        </w:rPr>
        <w:t>cios concretos esperados para a Administração Pública Municipal.</w:t>
      </w:r>
    </w:p>
    <w:p w14:paraId="6C82013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Assim, recomenda-se a melhor instrução dos autos, com apresentação de:</w:t>
      </w:r>
    </w:p>
    <w:p w14:paraId="4CE438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programação específica das atividades a serem acompanhadas;</w:t>
      </w:r>
    </w:p>
    <w:p w14:paraId="3AD0B03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inscrições ou credenciamentos;</w:t>
      </w:r>
    </w:p>
    <w:p w14:paraId="0E1824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agendas previamente definidas;</w:t>
      </w:r>
    </w:p>
    <w:p w14:paraId="0826AC7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demonstração concreta do interesse público;</w:t>
      </w:r>
    </w:p>
    <w:p w14:paraId="37B0866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</w:pBdr>
        <w:spacing w:line="360" w:lineRule="auto"/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 justificativa individualizada da necessidade da participação dos agentes públicos requerentes.</w:t>
      </w:r>
    </w:p>
    <w:p w14:paraId="2712B531">
      <w:pPr>
        <w:pStyle w:val="Heading1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CONCLUSÃO</w:t>
      </w:r>
    </w:p>
    <w:p w14:paraId="0225EA2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Após análise do PIV nº 32/2026, o Controle Interno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RECOMENDA a melhor instrução dos autos,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tendo em vista a insuficiente individualização da finalidade pública da viagem, a ausência de cronograma detalhado das atividades e a fragilidade da demonstração ob</w:t>
      </w:r>
      <w:r>
        <w:rPr>
          <w:rFonts w:ascii="Arial" w:eastAsia="Arial" w:hAnsi="Arial" w:cs="Arial"/>
          <w:color w:val="000000"/>
          <w:sz w:val="22"/>
          <w:szCs w:val="22"/>
        </w:rPr>
        <w:t>jetiva da legitimidade, razoabilidade, economicidade e interesse público da despesa pretendida.</w:t>
      </w:r>
    </w:p>
    <w:p w14:paraId="40BEC2C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Ressalta-se que o Controle Interno realiza análise técnica, formal e objetiva da legalidade, legitimidade e instrução processual, não competindo a ele o juízo de conveniência e oportunidade administrativa, o qual cabe à autoridade competente no exercício d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 sua discricionariedade.</w:t>
      </w:r>
    </w:p>
    <w:p w14:paraId="253146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CFF0AD">
      <w:pPr>
        <w:spacing w:line="360" w:lineRule="auto"/>
        <w:ind w:left="0" w:right="0" w:firstLine="85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Franca, 11 de maio de 2026.</w:t>
      </w:r>
    </w:p>
    <w:p w14:paraId="364DDD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51A4A">
      <w:pPr>
        <w:spacing w:line="240" w:lineRule="auto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Maria Paula Japaulo</w:t>
      </w:r>
    </w:p>
    <w:p w14:paraId="05953518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79D6FE1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16</cp:revision>
  <dcterms:created xsi:type="dcterms:W3CDTF">2024-01-11T16:13:00Z</dcterms:created>
  <dcterms:modified xsi:type="dcterms:W3CDTF">2026-05-11T17:30:24Z</dcterms:modified>
</cp:coreProperties>
</file>