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Exmo. Senhor Presidente da Câmara Municipal de Franca/SP.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DESPACHO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Sala Das Sessões</w:t>
      </w:r>
    </w:p>
    <w:p>
      <w:pPr>
        <w:numPr>
          <w:ilvl w:val="0"/>
          <w:numId w:val="0"/>
        </w:numPr>
        <w:spacing w:line="360" w:lineRule="auto"/>
        <w:ind w:lef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color w:val="5A5A5A"/>
          <w:spacing w:val="15"/>
          <w:sz w:val="24"/>
          <w:szCs w:val="24"/>
          <w:lang w:eastAsia="en-US"/>
        </w:rPr>
        <w:t>Em _____/_____/______</w:t>
      </w:r>
    </w:p>
    <w:p>
      <w:pPr>
        <w:spacing w:line="360" w:lineRule="auto"/>
        <w:ind w:left="284"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__________________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en-US"/>
        </w:rPr>
        <w:t>Presidente</w:t>
      </w:r>
    </w:p>
    <w:p>
      <w:pPr>
        <w:spacing w:line="360" w:lineRule="auto"/>
        <w:ind w:left="284"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  <w:lang w:eastAsia="en-US"/>
        </w:rPr>
      </w:pPr>
      <w:r>
        <w:rPr>
          <w:rFonts w:ascii="Arial" w:eastAsia="Arial Unicode MS" w:hAnsi="Arial" w:cs="Arial"/>
          <w:b/>
          <w:sz w:val="24"/>
          <w:szCs w:val="24"/>
          <w:lang w:eastAsia="en-US"/>
        </w:rPr>
        <w:t>REQ - Requerimento Nº 512/2026</w:t>
      </w: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  <w:lang w:eastAsia="en-US"/>
        </w:rPr>
      </w:pPr>
    </w:p>
    <w:p>
      <w:pPr>
        <w:spacing w:line="276" w:lineRule="auto"/>
        <w:ind w:left="284" w:right="283" w:firstLine="0"/>
        <w:jc w:val="center"/>
        <w:rPr>
          <w:rFonts w:ascii="Arial" w:eastAsia="Arial Unicode MS" w:hAnsi="Arial" w:cs="Arial"/>
          <w:b/>
          <w:bCs/>
          <w:sz w:val="24"/>
          <w:szCs w:val="24"/>
          <w:highlight w:val="none"/>
        </w:rPr>
      </w:pP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</w:pPr>
      <w:r>
        <w:rPr>
          <w:rFonts w:ascii="Arial" w:eastAsia="Arial" w:hAnsi="Arial" w:cs="Arial"/>
          <w:color w:val="000000"/>
          <w:sz w:val="24"/>
          <w:highlight w:val="none"/>
        </w:rPr>
        <w:t>Requeiro, na forma regimental, que seja oficiado ao Excelentíssimo Senhor Prefeito Municipal de Franca para que informe se há algum planejamento, estudo técnico ou programa em andamento voltado à retirada, organização e adequação dos fios soltos, inutilizad</w:t>
      </w:r>
      <w:r>
        <w:rPr>
          <w:rFonts w:ascii="Arial" w:eastAsia="Arial" w:hAnsi="Arial" w:cs="Arial"/>
          <w:color w:val="000000"/>
          <w:sz w:val="24"/>
          <w:highlight w:val="none"/>
        </w:rPr>
        <w:t>os ou em excesso instalados nos postes das vias públicas do município.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  <w:sz w:val="24"/>
          <w:highlight w:val="none"/>
        </w:rPr>
        <w:t>Solicita-se, ainda, que sejam prestadas informações acerca da existência de ações integradas com as concessionárias de energia elétrica, empresas de telefonia e provedores de internet, visando à regularização da fiação aérea, bem como quais medidas vêm send</w:t>
      </w:r>
      <w:r>
        <w:rPr>
          <w:rFonts w:ascii="Arial" w:eastAsia="Arial" w:hAnsi="Arial" w:cs="Arial"/>
          <w:color w:val="000000"/>
          <w:sz w:val="24"/>
          <w:highlight w:val="none"/>
        </w:rPr>
        <w:t>o adotadas para garantir a segurança da população, a prevenção de acidentes e a melhoria da estética urbana.</w:t>
      </w:r>
    </w:p>
    <w:p>
      <w:pPr>
        <w:pStyle w:val="BodyText"/>
        <w:spacing w:before="240" w:after="0" w:line="276" w:lineRule="auto"/>
        <w:ind w:left="0" w:right="0" w:firstLine="1417"/>
        <w:jc w:val="both"/>
        <w:rPr>
          <w:sz w:val="24"/>
          <w:szCs w:val="24"/>
        </w:rPr>
      </w:pPr>
    </w:p>
    <w:p>
      <w:pPr>
        <w:widowControl w:val="0"/>
        <w:ind w:right="1269"/>
        <w:jc w:val="center"/>
        <w:rPr>
          <w:sz w:val="24"/>
          <w:szCs w:val="24"/>
        </w:rPr>
      </w:pPr>
    </w:p>
    <w:p>
      <w:pPr>
        <w:widowControl w:val="0"/>
        <w:ind w:right="1269" w:firstLine="708"/>
        <w:jc w:val="center"/>
        <w:rPr>
          <w:rFonts w:ascii="Arial" w:eastAsia="Arial Unicode MS" w:hAnsi="Arial" w:cs="Arial"/>
          <w:sz w:val="24"/>
          <w:szCs w:val="24"/>
          <w:highlight w:val="none"/>
        </w:rPr>
      </w:pPr>
      <w:r>
        <w:rPr>
          <w:rFonts w:ascii="Arial" w:eastAsia="Arial Unicode MS" w:hAnsi="Arial" w:cs="Arial"/>
          <w:sz w:val="24"/>
          <w:szCs w:val="24"/>
        </w:rPr>
        <w:t>Câmara</w:t>
      </w:r>
      <w:r>
        <w:rPr>
          <w:rFonts w:ascii="Arial" w:eastAsia="Arial Unicode MS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Municipal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de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Franca,</w:t>
      </w:r>
      <w:r>
        <w:rPr>
          <w:rFonts w:ascii="Arial" w:eastAsia="Arial Unicode MS" w:hAnsi="Arial" w:cs="Arial"/>
          <w:spacing w:val="-2"/>
          <w:sz w:val="24"/>
          <w:szCs w:val="24"/>
        </w:rPr>
        <w:t xml:space="preserve"> 22</w:t>
      </w:r>
      <w:r>
        <w:rPr>
          <w:rFonts w:ascii="Arial" w:eastAsia="Arial Unicode MS" w:hAnsi="Arial" w:cs="Arial"/>
          <w:sz w:val="24"/>
          <w:szCs w:val="24"/>
        </w:rPr>
        <w:t xml:space="preserve"> de junho de 2026.</w:t>
      </w: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widowControl w:val="0"/>
        <w:ind w:right="1269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_________________________________</w:t>
      </w:r>
    </w:p>
    <w:p>
      <w:pPr>
        <w:ind w:right="283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154305</wp:posOffset>
            </wp:positionV>
            <wp:extent cx="828675" cy="544195"/>
            <wp:effectExtent l="0" t="0" r="0" b="0"/>
            <wp:wrapNone/>
            <wp:docPr id="1290494832" name="Imagem 3" descr="Republicanos 10 | Portal de Notí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60923" name="Imagem 3" descr="Republicanos 10 | Portal de Notícia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b/>
          <w:sz w:val="24"/>
          <w:szCs w:val="24"/>
        </w:rPr>
        <w:t>Vereadora Andrea Silva</w:t>
      </w:r>
    </w:p>
    <w:p>
      <w:pPr>
        <w:ind w:right="283"/>
        <w:jc w:val="center"/>
        <w:rPr>
          <w:rFonts w:ascii="Arial" w:eastAsia="Arial Unicode MS" w:hAnsi="Arial" w:cs="Arial"/>
          <w:sz w:val="24"/>
          <w:szCs w:val="24"/>
        </w:rPr>
      </w:pPr>
    </w:p>
    <w:p>
      <w:pPr>
        <w:tabs>
          <w:tab w:val="clear" w:pos="708"/>
          <w:tab w:val="left" w:pos="4365"/>
        </w:tabs>
        <w:spacing w:line="360" w:lineRule="auto"/>
        <w:ind w:firstLine="2127"/>
        <w:rPr>
          <w:rFonts w:ascii="Arial" w:hAnsi="Arial"/>
          <w:sz w:val="24"/>
          <w:szCs w:val="24"/>
        </w:rPr>
      </w:pPr>
      <w:r>
        <w:rPr>
          <w:rFonts w:ascii="Arial" w:eastAsia="Arial Unicode MS" w:hAnsi="Arial"/>
          <w:sz w:val="24"/>
          <w:szCs w:val="24"/>
        </w:rPr>
        <w:tab/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810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46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24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687373058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15"/>
      <w:gridCol w:w="5961"/>
      <w:gridCol w:w="198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77376453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41748925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8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2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4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C5274E"/>
    <w:multiLevelType w:val="hybridMultilevel"/>
    <w:tmpl w:val="00000000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Normal"/>
    <w:link w:val="Ttulo3Char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0"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0"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customStyle="1" w:styleId="Ttulo3Char">
    <w:name w:val="Título 3 Char"/>
    <w:basedOn w:val="DefaultParagraphFont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mbolosdenumeraouser">
    <w:name w:val="Símbolos de numeração (user)"/>
    <w:qFormat/>
  </w:style>
  <w:style w:type="character" w:customStyle="1" w:styleId="Smbolosdenumerao">
    <w:name w:val="Símbolos de numeração"/>
    <w:qFormat/>
  </w:style>
  <w:style w:type="character" w:styleId="Emphasis">
    <w:name w:val="Emphasis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</w:style>
  <w:style w:type="paragraph" w:styleId="IndexHeading">
    <w:name w:val="index heading"/>
    <w:basedOn w:val="Ttulo"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</w:style>
  <w:style w:type="numbering" w:customStyle="1" w:styleId="Semlista">
    <w:name w:val="Sem lista"/>
    <w:uiPriority w:val="99"/>
    <w:semiHidden/>
    <w:unhideWhenUsed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2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3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4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  <w:shd w:val="clear" w:color="FFFFFF" w:fill="5D8BC2" w:themeFill="accent1" w:themeFillTint="E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  <w:shd w:val="clear" w:color="FFFFFF" w:fill="9BBB5A" w:themeFill="accent3" w:themeFillTint="FE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04040" w:themeColor="text1" w:themeShade="95" w:themeTint="80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404040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404040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3E6DA5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5C732F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bottom w:val="single" w:sz="4" w:space="0" w:color="000000" w:themeColor="accent2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bottom w:val="single" w:sz="4" w:space="0" w:color="000000" w:themeColor="accent3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bottom w:val="single" w:sz="4" w:space="0" w:color="000000" w:themeColor="accent4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bottom w:val="single" w:sz="4" w:space="0" w:color="000000" w:themeColor="accent5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bottom w:val="single" w:sz="4" w:space="0" w:color="000000" w:themeColor="accent6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000000" w:themeColor="light1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2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2"/>
          <w:bottom w:val="single" w:sz="12" w:space="0" w:color="000000" w:themeColor="light1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3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3"/>
          <w:bottom w:val="single" w:sz="12" w:space="0" w:color="000000" w:themeColor="light1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4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4"/>
          <w:bottom w:val="single" w:sz="12" w:space="0" w:color="000000" w:themeColor="light1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5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5"/>
          <w:bottom w:val="single" w:sz="12" w:space="0" w:color="000000" w:themeColor="light1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6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6"/>
          <w:bottom w:val="single" w:sz="12" w:space="0" w:color="000000" w:themeColor="light1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color w:val="404040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color w:val="404040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color w:val="404040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1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3" w:themeTint="98"/>
      </w:tblBorders>
    </w:tblPr>
    <w:tblStylePr w:type="band1Horz">
      <w:rPr>
        <w:color w:val="7C993F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5" w:themeTint="9A"/>
      </w:tblBorders>
    </w:tblPr>
    <w:tblStylePr w:type="band1Horz">
      <w:rPr>
        <w:color w:val="338BA3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6" w:themeTint="98"/>
      </w:tblBorders>
    </w:tblPr>
    <w:tblStylePr w:type="band1Horz">
      <w:rPr>
        <w:color w:val="DD680A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000000" w:themeColor="accent2"/>
        <w:insideV w:val="single" w:sz="4" w:space="0" w:color="000000" w:themeColor="accent2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000000" w:themeColor="accent3"/>
        <w:insideV w:val="single" w:sz="4" w:space="0" w:color="000000" w:themeColor="accent3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000000" w:themeColor="accent4"/>
        <w:insideV w:val="single" w:sz="4" w:space="0" w:color="000000" w:themeColor="accent4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48</cp:revision>
  <dcterms:created xsi:type="dcterms:W3CDTF">2025-03-31T11:55:00Z</dcterms:created>
  <dcterms:modified xsi:type="dcterms:W3CDTF">2026-06-22T13:43:06Z</dcterms:modified>
  <dc:language>pt-BR</dc:language>
</cp:coreProperties>
</file>