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 - Requerimento Nº 508/2026</w:t>
      </w: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9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A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970996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87772660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6317247" name="image9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B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C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D">
      <w:pPr>
        <w:spacing w:before="240" w:after="240"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>O Vereador que este subscreve, no uso de suas atribuições legais e regimentais, requer, após ouvido o Egrégio Plenário, que seja oficiado ao Excelentíssimo Senhor Prefeito Municipal de Franca para que, por intermédio das Secretarias Municipais competentes, preste informações acerca dos seguintes Conselhos Municipais:</w:t>
      </w:r>
    </w:p>
    <w:p w:rsidR="00000000" w:rsidRPr="00000000" w:rsidP="00000000" w14:paraId="0000000E">
      <w:pPr>
        <w:numPr>
          <w:ilvl w:val="0"/>
          <w:numId w:val="2"/>
        </w:numPr>
        <w:spacing w:before="240" w:after="0" w:afterAutospacing="0" w:line="360" w:lineRule="auto"/>
        <w:ind w:left="720" w:hanging="360"/>
      </w:pPr>
      <w:r w:rsidRPr="00000000">
        <w:rPr>
          <w:rtl w:val="0"/>
        </w:rPr>
        <w:t>COMTI – Conselho Municipal da Terceira Idade e Inovação;</w:t>
      </w:r>
    </w:p>
    <w:p w:rsidR="00000000" w:rsidRPr="00000000" w:rsidP="00000000" w14:paraId="0000000F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COMSEA – Conselho Municipal de Segurança Alimentar e Nutricional Sustentável de Franca;</w:t>
      </w:r>
    </w:p>
    <w:p w:rsidR="00000000" w:rsidRPr="00000000" w:rsidP="00000000" w14:paraId="00000010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COMSEG – Conselho Municipal de Segurança;</w:t>
      </w:r>
    </w:p>
    <w:p w:rsidR="00000000" w:rsidRPr="00000000" w:rsidP="00000000" w14:paraId="00000011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COMDEMA – Conselho Municipal de Desenvolvimento Sustentável e Meio Ambiente de Franca;</w:t>
      </w:r>
    </w:p>
    <w:p w:rsidR="00000000" w:rsidRPr="00000000" w:rsidP="00000000" w14:paraId="00000012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COMHAB – Conselho Municipal de Habitação;</w:t>
      </w:r>
    </w:p>
    <w:p w:rsidR="00000000" w:rsidRPr="00000000" w:rsidP="00000000" w14:paraId="00000013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CMDM – Conselho Municipal dos Direitos das Mulheres;</w:t>
      </w:r>
    </w:p>
    <w:p w:rsidR="00000000" w:rsidRPr="00000000" w:rsidP="00000000" w14:paraId="00000014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CMTT – Conselho Municipal de Trânsito e Transporte;</w:t>
      </w:r>
    </w:p>
    <w:p w:rsidR="00000000" w:rsidRPr="00000000" w:rsidP="00000000" w14:paraId="00000015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CFRMS – Conselho Gestor do Fundo Rotativo Municipal de Saneamento;</w:t>
      </w:r>
    </w:p>
    <w:p w:rsidR="00000000" w:rsidRPr="00000000" w:rsidP="00000000" w14:paraId="00000016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CMDCA – Conselho Municipal dos Direitos da Criança e do Adolescente;</w:t>
      </w:r>
    </w:p>
    <w:p w:rsidR="00000000" w:rsidRPr="00000000" w:rsidP="00000000" w14:paraId="00000017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CMAS – Conselho Municipal de Assistência Social;</w:t>
      </w:r>
    </w:p>
    <w:p w:rsidR="00000000" w:rsidRPr="00000000" w:rsidP="00000000" w14:paraId="00000018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CMPcD – Conselho Municipal da Pessoa com Deficiência;</w:t>
      </w:r>
    </w:p>
    <w:p w:rsidR="00000000" w:rsidRPr="00000000" w:rsidP="00000000" w14:paraId="00000019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COMUPI – Conselho Municipal da Pessoa Idosa;</w:t>
      </w:r>
    </w:p>
    <w:p w:rsidR="00000000" w:rsidRPr="00000000" w:rsidP="00000000" w14:paraId="0000001A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CONDEPHAT – Conselho de Defesa do Patrimônio Histórico, Artístico e Turístico de Franca;</w:t>
      </w:r>
    </w:p>
    <w:p w:rsidR="00000000" w:rsidRPr="00000000" w:rsidP="00000000" w14:paraId="0000001B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COMDECON – Conselho Municipal de Participação e Desenvolvimento da Comunidade Negra de Franca;</w:t>
      </w:r>
    </w:p>
    <w:p w:rsidR="00000000" w:rsidRPr="00000000" w:rsidP="00000000" w14:paraId="0000001C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COMPAF – Conselho Municipal de Proteção dos Animais de Franca;</w:t>
      </w:r>
    </w:p>
    <w:p w:rsidR="00000000" w:rsidRPr="00000000" w:rsidP="00000000" w14:paraId="0000001D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CAE – Conselho de Alimentação Escolar;</w:t>
      </w:r>
    </w:p>
    <w:p w:rsidR="00000000" w:rsidRPr="00000000" w:rsidP="00000000" w14:paraId="0000001E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CMDRF – Conselho Municipal de Desenvolvimento Rural de Franca;</w:t>
      </w:r>
    </w:p>
    <w:p w:rsidR="00000000" w:rsidRPr="00000000" w:rsidP="00000000" w14:paraId="0000001F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CMS – Conselho Municipal de Saúde;</w:t>
      </w:r>
    </w:p>
    <w:p w:rsidR="00000000" w:rsidRPr="00000000" w:rsidP="00000000" w14:paraId="00000020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COMAD – Conselho Municipal de Políticas sobre Drogas de Franca;</w:t>
      </w:r>
    </w:p>
    <w:p w:rsidR="00000000" w:rsidRPr="00000000" w:rsidP="00000000" w14:paraId="00000021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CMPC – Conselho Municipal de Política Cultural de Franca;</w:t>
      </w:r>
    </w:p>
    <w:p w:rsidR="00000000" w:rsidRPr="00000000" w:rsidP="00000000" w14:paraId="00000022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COMTUR – Conselho Municipal de Turismo de Franca;</w:t>
      </w:r>
    </w:p>
    <w:p w:rsidR="00000000" w:rsidRPr="00000000" w:rsidP="00000000" w14:paraId="00000023">
      <w:pPr>
        <w:numPr>
          <w:ilvl w:val="0"/>
          <w:numId w:val="2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CME – Conselho Municipal de Educação;</w:t>
      </w:r>
    </w:p>
    <w:p w:rsidR="00000000" w:rsidRPr="00000000" w:rsidP="00000000" w14:paraId="00000024">
      <w:pPr>
        <w:numPr>
          <w:ilvl w:val="0"/>
          <w:numId w:val="2"/>
        </w:numPr>
        <w:spacing w:before="0" w:beforeAutospacing="0" w:after="240" w:line="360" w:lineRule="auto"/>
        <w:ind w:left="720" w:hanging="360"/>
      </w:pPr>
      <w:r w:rsidRPr="00000000">
        <w:rPr>
          <w:rtl w:val="0"/>
        </w:rPr>
        <w:t>CACS-FUNDEB – Conselho de Acompanhamento e Controle Social do FUNDEB.</w:t>
      </w:r>
    </w:p>
    <w:p w:rsidR="00000000" w:rsidRPr="00000000" w:rsidP="00000000" w14:paraId="00000025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Solicita-se, para cada um dos Conselhos acima relacionados, as seguintes informações:</w:t>
      </w:r>
    </w:p>
    <w:p w:rsidR="00000000" w:rsidRPr="00000000" w:rsidP="00000000" w14:paraId="00000026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a)</w:t>
      </w:r>
      <w:r w:rsidRPr="00000000">
        <w:rPr>
          <w:rtl w:val="0"/>
        </w:rPr>
        <w:t xml:space="preserve"> Qual a legislação vigente que instituiu o respectivo conselho e quais são suas competências legais?</w:t>
      </w:r>
    </w:p>
    <w:p w:rsidR="00000000" w:rsidRPr="00000000" w:rsidP="00000000" w14:paraId="00000027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b)</w:t>
      </w:r>
      <w:r w:rsidRPr="00000000">
        <w:rPr>
          <w:rtl w:val="0"/>
        </w:rPr>
        <w:t xml:space="preserve"> Qual o papel exercido pelo conselho junto à Administração Municipal e à sociedade civil?</w:t>
      </w:r>
    </w:p>
    <w:p w:rsidR="00000000" w:rsidRPr="00000000" w:rsidP="00000000" w14:paraId="00000028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c)</w:t>
      </w:r>
      <w:r w:rsidRPr="00000000">
        <w:rPr>
          <w:rtl w:val="0"/>
        </w:rPr>
        <w:t xml:space="preserve"> Qual a composição atual do conselho, contendo:</w:t>
      </w:r>
    </w:p>
    <w:p w:rsidR="00000000" w:rsidRPr="00000000" w:rsidP="00000000" w14:paraId="00000029">
      <w:pPr>
        <w:numPr>
          <w:ilvl w:val="0"/>
          <w:numId w:val="3"/>
        </w:numPr>
        <w:spacing w:before="240" w:after="0" w:afterAutospacing="0" w:line="360" w:lineRule="auto"/>
        <w:ind w:left="720" w:hanging="360"/>
      </w:pPr>
      <w:r w:rsidRPr="00000000">
        <w:rPr>
          <w:rtl w:val="0"/>
        </w:rPr>
        <w:t>nome dos membros titulares e suplentes;</w:t>
      </w:r>
    </w:p>
    <w:p w:rsidR="00000000" w:rsidRPr="00000000" w:rsidP="00000000" w14:paraId="0000002A">
      <w:pPr>
        <w:numPr>
          <w:ilvl w:val="0"/>
          <w:numId w:val="3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entidade ou segmento representado;</w:t>
      </w:r>
    </w:p>
    <w:p w:rsidR="00000000" w:rsidRPr="00000000" w:rsidP="00000000" w14:paraId="0000002B">
      <w:pPr>
        <w:numPr>
          <w:ilvl w:val="0"/>
          <w:numId w:val="3"/>
        </w:numPr>
        <w:spacing w:before="0" w:beforeAutospacing="0" w:after="240" w:line="360" w:lineRule="auto"/>
        <w:ind w:left="720" w:hanging="360"/>
      </w:pPr>
      <w:r w:rsidRPr="00000000">
        <w:rPr>
          <w:rtl w:val="0"/>
        </w:rPr>
        <w:t>período de vigência do mandato.</w:t>
      </w:r>
    </w:p>
    <w:p w:rsidR="00000000" w:rsidRPr="00000000" w:rsidP="00000000" w14:paraId="0000002C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d)</w:t>
      </w:r>
      <w:r w:rsidRPr="00000000">
        <w:rPr>
          <w:rtl w:val="0"/>
        </w:rPr>
        <w:t xml:space="preserve"> Qual a periodicidade das reuniões ordinárias e extraordinárias?</w:t>
      </w:r>
    </w:p>
    <w:p w:rsidR="00000000" w:rsidRPr="00000000" w:rsidP="00000000" w14:paraId="0000002D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e)</w:t>
      </w:r>
      <w:r w:rsidRPr="00000000">
        <w:rPr>
          <w:rtl w:val="0"/>
        </w:rPr>
        <w:t xml:space="preserve"> Quantas reuniões foram realizadas nos anos de 2024, 2025 e 2026 até a presente data?</w:t>
      </w:r>
    </w:p>
    <w:p w:rsidR="00000000" w:rsidRPr="00000000" w:rsidP="00000000" w14:paraId="0000002E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f)</w:t>
      </w:r>
      <w:r w:rsidRPr="00000000">
        <w:rPr>
          <w:rtl w:val="0"/>
        </w:rPr>
        <w:t xml:space="preserve"> Encaminhar cópia das atas de todas as reuniões realizadas nos anos de 2024, 2025 e 2026.</w:t>
      </w:r>
    </w:p>
    <w:p w:rsidR="00000000" w:rsidRPr="00000000" w:rsidP="00000000" w14:paraId="0000002F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g)</w:t>
      </w:r>
      <w:r w:rsidRPr="00000000">
        <w:rPr>
          <w:rtl w:val="0"/>
        </w:rPr>
        <w:t xml:space="preserve"> Informar os locais, datas e horários das reuniões ordinárias de cada conselho.</w:t>
      </w:r>
    </w:p>
    <w:p w:rsidR="00000000" w:rsidRPr="00000000" w:rsidP="00000000" w14:paraId="00000030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h)</w:t>
      </w:r>
      <w:r w:rsidRPr="00000000">
        <w:rPr>
          <w:rtl w:val="0"/>
        </w:rPr>
        <w:t xml:space="preserve"> Informar se as reuniões são abertas à participação popular e quais os mecanismos utilizados para sua divulgação.</w:t>
      </w:r>
    </w:p>
    <w:p w:rsidR="00000000" w:rsidRPr="00000000" w:rsidP="00000000" w14:paraId="00000031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i)</w:t>
      </w:r>
      <w:r w:rsidRPr="00000000">
        <w:rPr>
          <w:rtl w:val="0"/>
        </w:rPr>
        <w:t xml:space="preserve"> Informar quais deliberações, recomendações, pareceres, resoluções ou demais atos foram emitidos pelos conselhos nos anos de 2024, 2025 e 2026.</w:t>
      </w:r>
    </w:p>
    <w:p w:rsidR="00000000" w:rsidRPr="00000000" w:rsidP="00000000" w14:paraId="00000032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j)</w:t>
      </w:r>
      <w:r w:rsidRPr="00000000">
        <w:rPr>
          <w:rtl w:val="0"/>
        </w:rPr>
        <w:t xml:space="preserve"> Informar se existe página eletrônica específica para divulgação das atividades, atas, resoluções e demais documentos dos conselhos, encaminhando os respectivos links de acesso.</w:t>
      </w:r>
    </w:p>
    <w:p w:rsidR="00000000" w:rsidRPr="00000000" w:rsidP="00000000" w14:paraId="00000033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k)</w:t>
      </w:r>
      <w:r w:rsidRPr="00000000">
        <w:rPr>
          <w:rtl w:val="0"/>
        </w:rPr>
        <w:t xml:space="preserve"> Informar se há estrutura administrativa de apoio disponibilizada pelo Município para funcionamento dos conselhos, especificando:</w:t>
      </w:r>
    </w:p>
    <w:p w:rsidR="00000000" w:rsidRPr="00000000" w:rsidP="00000000" w14:paraId="00000034">
      <w:pPr>
        <w:numPr>
          <w:ilvl w:val="0"/>
          <w:numId w:val="1"/>
        </w:numPr>
        <w:spacing w:before="240" w:after="0" w:afterAutospacing="0" w:line="360" w:lineRule="auto"/>
        <w:ind w:left="720" w:hanging="360"/>
      </w:pPr>
      <w:r w:rsidRPr="00000000">
        <w:rPr>
          <w:rtl w:val="0"/>
        </w:rPr>
        <w:t>setor responsável;</w:t>
      </w:r>
    </w:p>
    <w:p w:rsidR="00000000" w:rsidRPr="00000000" w:rsidP="00000000" w14:paraId="00000035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</w:pPr>
      <w:r w:rsidRPr="00000000">
        <w:rPr>
          <w:rtl w:val="0"/>
        </w:rPr>
        <w:t>servidores designados;</w:t>
      </w:r>
    </w:p>
    <w:p w:rsidR="00000000" w:rsidRPr="00000000" w:rsidP="00000000" w14:paraId="00000036">
      <w:pPr>
        <w:numPr>
          <w:ilvl w:val="0"/>
          <w:numId w:val="1"/>
        </w:numPr>
        <w:spacing w:before="0" w:beforeAutospacing="0" w:after="240" w:line="360" w:lineRule="auto"/>
        <w:ind w:left="720" w:hanging="360"/>
      </w:pPr>
      <w:r w:rsidRPr="00000000">
        <w:rPr>
          <w:rtl w:val="0"/>
        </w:rPr>
        <w:t>recursos materiais e administrativos disponibilizados.</w:t>
      </w:r>
    </w:p>
    <w:p w:rsidR="00000000" w:rsidRPr="00000000" w:rsidP="00000000" w14:paraId="00000037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l)</w:t>
      </w:r>
      <w:r w:rsidRPr="00000000">
        <w:rPr>
          <w:rtl w:val="0"/>
        </w:rPr>
        <w:t xml:space="preserve"> Informar se algum dos conselhos encontra-se atualmente com mandato vencido, composição incompleta ou sem realização regular de reuniões, detalhando a situação de cada caso.</w:t>
      </w:r>
    </w:p>
    <w:p w:rsidR="00000000" w:rsidRPr="00000000" w:rsidP="00000000" w14:paraId="00000038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m)</w:t>
      </w:r>
      <w:r w:rsidRPr="00000000">
        <w:rPr>
          <w:rtl w:val="0"/>
        </w:rPr>
        <w:t xml:space="preserve"> Informar quais ações, projetos, programas ou políticas públicas foram discutidos, acompanhados ou fiscalizados pelos respectivos conselhos durante os anos de 2024, 2025 e 2026.</w:t>
      </w:r>
    </w:p>
    <w:p w:rsidR="00000000" w:rsidRPr="00000000" w:rsidP="00000000" w14:paraId="00000039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n)</w:t>
      </w:r>
      <w:r w:rsidRPr="00000000">
        <w:rPr>
          <w:rtl w:val="0"/>
        </w:rPr>
        <w:t xml:space="preserve"> Informar se os conselhos possuem plano de trabalho, calendário anual de reuniões ou planejamento estratégico, encaminhando cópia dos documentos existentes.</w:t>
      </w:r>
    </w:p>
    <w:p w:rsidR="00000000" w:rsidRPr="00000000" w:rsidP="00000000" w14:paraId="0000003A">
      <w:pPr>
        <w:spacing w:before="240" w:after="240" w:line="360" w:lineRule="auto"/>
        <w:jc w:val="both"/>
        <w:rPr>
          <w:b/>
          <w:bCs/>
        </w:rPr>
      </w:pPr>
      <w:r w:rsidRPr="00000000">
        <w:rPr>
          <w:b/>
          <w:bCs/>
          <w:rtl w:val="0"/>
        </w:rPr>
        <w:t>JUSTIFICATIVA</w:t>
      </w:r>
    </w:p>
    <w:p w:rsidR="00000000" w:rsidRPr="00000000" w:rsidP="00000000" w14:paraId="0000003B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presente requerimento tem por finalidade assegurar a transparência da atuação dos Conselhos Municipais, órgãos colegiados de relevante interesse público responsáveis pela participação social, controle, fiscalização, acompanhamento e formulação de políticas públicas em diversas áreas da Administração Municipal.</w:t>
      </w:r>
    </w:p>
    <w:p w:rsidR="00000000" w:rsidRPr="00000000" w:rsidP="00000000" w14:paraId="0000003C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As informações solicitadas permitirão avaliar o efetivo funcionamento dessas instâncias de participação popular, a regularidade de suas atividades, a representatividade de sua composição, bem como o cumprimento de suas atribuições legais e regimentais.</w:t>
      </w:r>
    </w:p>
    <w:p w:rsidR="00000000" w:rsidRPr="00000000" w:rsidP="00000000" w14:paraId="0000003D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Além disso, o acesso a tais informações fortalece os princípios constitucionais da publicidade, transparência e controle social, possibilitando ao Poder Legislativo e à população acompanhar de forma mais efetiva a atuação dos conselhos e sua contribuição para o desenvolvimento das políticas públicas municipais.</w:t>
      </w:r>
    </w:p>
    <w:p w:rsidR="00000000" w:rsidRPr="00000000" w:rsidP="00000000" w14:paraId="0000003E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Diante da relevância da matéria, requer-se o encaminhamento das informações e documentos solicitados, para conhecimento e análise desta Casa Legislativa.</w:t>
      </w:r>
    </w:p>
    <w:p w:rsidR="00000000" w:rsidRPr="00000000" w:rsidP="00000000" w14:paraId="0000003F">
      <w:pPr>
        <w:spacing w:before="240" w:after="240" w:line="360" w:lineRule="auto"/>
        <w:ind w:firstLine="1700"/>
        <w:jc w:val="both"/>
      </w:pPr>
      <w:bookmarkStart w:id="1" w:name="_buec9cgtgn3j" w:colFirst="0" w:colLast="0"/>
      <w:bookmarkEnd w:id="1"/>
      <w:r w:rsidRPr="00000000">
        <w:rPr>
          <w:rtl w:val="0"/>
        </w:rPr>
        <w:t>Câmara Municipal, 20 de junho de 2026.</w:t>
      </w:r>
    </w:p>
    <w:p w:rsidR="00000000" w:rsidRPr="00000000" w:rsidP="00000000" w14:paraId="00000040">
      <w:pPr>
        <w:spacing w:before="240" w:after="240" w:line="360" w:lineRule="auto"/>
        <w:ind w:firstLine="1700"/>
        <w:jc w:val="both"/>
      </w:pPr>
      <w:bookmarkStart w:id="2" w:name="_93bazyhixvca" w:colFirst="0" w:colLast="0"/>
      <w:bookmarkEnd w:id="2"/>
    </w:p>
    <w:p w:rsidR="00000000" w:rsidRPr="00000000" w:rsidP="00000000" w14:paraId="00000041">
      <w:pPr>
        <w:widowControl/>
        <w:jc w:val="center"/>
      </w:pPr>
      <w:r w:rsidRPr="00000000">
        <w:rPr>
          <w:rtl w:val="0"/>
        </w:rPr>
        <w:t>____________________</w:t>
      </w:r>
    </w:p>
    <w:p w:rsidR="00000000" w:rsidRPr="00000000" w:rsidP="00000000" w14:paraId="00000042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43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44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2397120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78621" name="image3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45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B1015C96-11C4-4030-BD59-47F729468394}"/>
  </w:font>
  <w:font w:name="Cambria">
    <w:charset w:val="00"/>
    <w:family w:val="auto"/>
    <w:pitch w:val="default"/>
    <w:embedRegular r:id="rId2" w:fontKey="{20423531-1494-48C6-A97A-6B54F92FF9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D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9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165105234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5895755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13183499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3821683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4A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4B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4C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61327206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388888293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1442351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2282621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102977232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9234340" name="image8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579915" name="image2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605360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927198379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2531910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952740443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727035475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4876662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393070" name="image2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560281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9610822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4791835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3425958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228708269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3897459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DE4CAF9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E0DB5DD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B710E34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