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Excelentíssimo Senhor Presidente da Câmara Municipal de Franca, r</w:t>
      </w:r>
      <w:r>
        <w:rPr>
          <w:rFonts w:ascii="Courier New" w:hAnsi="Courier New" w:cs="Courier New"/>
          <w:highlight w:val="none"/>
        </w:rPr>
        <w:t>equeiro, após ouvido o Plenário e observadas as formalidades regimentais, que seja oficiado ao Senhor Prefeito Municipal de Franca para que encaminhe a esta Casa de Leis:</w:t>
      </w: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Cópia integral do projeto arquitetônico, estrutural e complementar do CEPEL “Irmãos Granero”, a ser implantado no Jardim Aeroporto1;</w:t>
      </w: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A previsão para publicação do edital de licitação destinado à contratação da empresa responsável pela execução da obra;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O cronograma previsto para início e conclusão dos serviços.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720"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 xml:space="preserve">O presente requerimento tem por objetivo permitir o acompanhamento, por parte desta Casa de Leis e da população, da implantação do CEPEL “Irmãos Granero”, importante equipamento público voltado ao esporte, lazer e convivência social da comunidade do Jardim </w:t>
      </w:r>
      <w:r>
        <w:rPr>
          <w:rFonts w:ascii="Courier New" w:hAnsi="Courier New" w:cs="Courier New"/>
          <w:highlight w:val="none"/>
        </w:rPr>
        <w:t>Aeroporto.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Considerando a relevância da obra para os moradores da região e a expectativa existente quanto ao início de sua execução, faz-se necessária a obtenção de informações atualizadas sobre o projeto, a previsão da licitação e o cronograma de implantação, garanti</w:t>
      </w:r>
      <w:r>
        <w:rPr>
          <w:rFonts w:ascii="Courier New" w:hAnsi="Courier New" w:cs="Courier New"/>
          <w:highlight w:val="none"/>
        </w:rPr>
        <w:t>ndo transparência e possibilitando o adequado acompanhamento do andamento do empreendimento.</w:t>
      </w:r>
    </w:p>
    <w:p>
      <w:pPr>
        <w:spacing w:line="360" w:lineRule="auto"/>
        <w:ind w:left="720" w:firstLine="0"/>
        <w:jc w:val="both"/>
        <w:rPr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1893707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206431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2FD3A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6A5006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DC3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F4297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1EA7E11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333789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BCC6F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7">
    <w:nsid w:val="1ABA68E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A53D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85641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B40C5DC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3A5EED3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2">
    <w:nsid w:val="5BB6715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CDDAC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E75F13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226</cp:revision>
  <dcterms:created xsi:type="dcterms:W3CDTF">2022-02-11T13:41:00Z</dcterms:created>
  <dcterms:modified xsi:type="dcterms:W3CDTF">2026-06-15T01:12:56Z</dcterms:modified>
</cp:coreProperties>
</file>