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>
        <w:rPr>
          <w:rFonts w:ascii="Courier New" w:hAnsi="Courier New" w:cs="Courier New"/>
          <w:b/>
          <w:sz w:val="36"/>
          <w:szCs w:val="36"/>
          <w:lang w:eastAsia="zh-CN"/>
        </w:rPr>
        <w:t>6.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b/>
        </w:rPr>
        <w:t>INDICO</w:t>
      </w:r>
      <w:r>
        <w:rPr>
          <w:rFonts w:ascii="Courier New" w:hAnsi="Courier New" w:cs="Courier New"/>
          <w:highlight w:val="none"/>
        </w:rPr>
        <w:t xml:space="preserve"> </w:t>
      </w:r>
      <w:r>
        <w:rPr>
          <w:rFonts w:ascii="Courier New" w:hAnsi="Courier New" w:cs="Courier New"/>
          <w:highlight w:val="none"/>
        </w:rPr>
        <w:t>ao Excelentíssimo Senhor Prefeito Municipal, Alexandre Augusto Ferreira, para que determine aos setores competentes a realização de pintura da sinalização ho</w:t>
      </w:r>
      <w:r>
        <w:rPr>
          <w:rFonts w:ascii="Courier New" w:hAnsi="Courier New" w:cs="Courier New"/>
          <w:highlight w:val="none"/>
        </w:rPr>
        <w:t>rizontal de trânsito em toda a extensão da Avenida Orlando Dompieri, incluindo a revitalização e demarcação das faixas de pedestres existentes, bem como a implantação de novas faixas onde houver necessidade técnica.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left="0" w:right="0" w:firstLine="0"/>
        <w:jc w:val="center"/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A presente indicação tem por objetivo promover maior segurança viária aos motoristas, motociclistas, ciclistas e pedestres que utilizam diariamente a Avenida Orlando Dompieri, importante via de circulação do Município.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Verifica-se que, em diversos trechos da referida avenida, a sinalização horizontal encontra-se desgastada pela ação do tempo, pelo intenso fluxo de veículos e pelas condições climáticas, dificultando a visualização das demarcações de pista, especialmente du</w:t>
      </w:r>
      <w:r>
        <w:rPr>
          <w:rFonts w:ascii="Courier New" w:hAnsi="Courier New" w:cs="Courier New"/>
          <w:highlight w:val="none"/>
        </w:rPr>
        <w:t>rante o período noturno e em dias de chuva.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A revitalização da pintura de solo, incluindo linhas de divisão de faixas, sinalizações de parada, setas direcionais e demais marcações regulamentares, contribuirá significativamente para a organização do trânsito e para a redução dos riscos de acidentes.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Da mesma forma, a pintura e manutenção das faixas de pedestres são medidas essenciais para garantir travessias seguras, proporcionando maior acessibilidade e proteção à população, especialmente crianças, idosos e pessoas com deficiência.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Diante da relevância da medida para a segurança e mobilidade urbana, solicita-se a atenção do Poder Executivo para a realização dos serviços indicados com a maior brevidade possível.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Câmara Municipal, em </w:t>
      </w:r>
      <w:r>
        <w:rPr>
          <w:rFonts w:ascii="Courier New" w:hAnsi="Courier New" w:cs="Courier New"/>
        </w:rPr>
        <w:t xml:space="preserve">12 </w:t>
      </w:r>
      <w:r>
        <w:rPr>
          <w:rFonts w:ascii="Courier New" w:hAnsi="Courier New" w:cs="Courier New"/>
        </w:rPr>
        <w:t>de junho</w:t>
      </w:r>
      <w:r>
        <w:rPr>
          <w:rFonts w:ascii="Courier New" w:hAnsi="Courier New" w:cs="Courier New"/>
        </w:rPr>
        <w:t xml:space="preserve"> de 202</w:t>
      </w:r>
      <w:r>
        <w:rPr>
          <w:rFonts w:ascii="Courier New" w:hAnsi="Courier New" w:cs="Courier New"/>
        </w:rPr>
        <w:t>6.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line="360" w:lineRule="auto"/>
        <w:ind w:left="0" w:right="0" w:firstLine="0"/>
        <w:jc w:val="center"/>
      </w:pPr>
      <w:r>
        <w:rPr>
          <w:rFonts w:ascii="Courier New" w:hAnsi="Courier New" w:cs="Courier New"/>
        </w:rPr>
        <w:t>__________________________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 xml:space="preserve">Marcelo Tidy 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>Vereador</w:t>
      </w:r>
    </w:p>
    <w:p>
      <w:pPr>
        <w:spacing w:line="360" w:lineRule="auto"/>
        <w:ind w:left="0" w:right="0" w:firstLine="0"/>
        <w:jc w:val="center"/>
      </w:pPr>
      <w:r>
        <w:rPr>
          <w:sz w:val="20"/>
        </w:rPr>
        <w:drawing>
          <wp:inline distT="0" distB="0" distL="0" distR="0">
            <wp:extent cx="620755" cy="298678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5969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5" cy="2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continuous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661022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1403544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7BA96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">
    <w:nsid w:val="257CA202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6FCB7C05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78</cp:revision>
  <dcterms:created xsi:type="dcterms:W3CDTF">2021-11-16T17:41:00Z</dcterms:created>
  <dcterms:modified xsi:type="dcterms:W3CDTF">2026-06-15T02:09:04Z</dcterms:modified>
</cp:coreProperties>
</file>