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1327/2026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/>
          <w:bCs/>
        </w:rPr>
        <w:t xml:space="preserve">limpeza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terreno</w:t>
      </w:r>
      <w:r>
        <w:rPr>
          <w:rFonts w:ascii="Arial" w:hAnsi="Arial" w:cs="Arial"/>
          <w:bCs/>
        </w:rPr>
        <w:t xml:space="preserve"> localizado na Rua Francisca Ranux Elias, ao lado do número 3695, </w:t>
      </w:r>
      <w:r>
        <w:rPr>
          <w:rFonts w:ascii="Arial" w:hAnsi="Arial" w:cs="Arial"/>
          <w:bCs/>
        </w:rPr>
        <w:t>no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airro Jovita de Melo</w:t>
      </w:r>
      <w:r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/>
          <w:bCs/>
        </w:rPr>
        <w:t xml:space="preserve"> 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local está com mato alto, entulhos e sujeira</w:t>
      </w:r>
      <w:r>
        <w:rPr>
          <w:rFonts w:ascii="Arial" w:hAnsi="Arial" w:cs="Arial"/>
          <w:b w:val="0"/>
          <w:bCs w:val="0"/>
        </w:rPr>
        <w:t>. Pede-se, portanto, limpeza do terreno ou notificação do proprietário para limpeza, caso seja terreno público.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10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42985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571448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776788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721240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353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145</Words>
  <Characters>905</Characters>
  <Application>Microsoft Office Word</Application>
  <DocSecurity>0</DocSecurity>
  <Lines>0</Lines>
  <Paragraphs>29</Paragraphs>
  <ScaleCrop>false</ScaleCrop>
  <Company>Câmara Municipal de Franca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31</cp:revision>
  <cp:lastPrinted>2026-04-29T11:21:18Z</cp:lastPrinted>
  <dcterms:created xsi:type="dcterms:W3CDTF">2025-03-10T12:22:00Z</dcterms:created>
  <dcterms:modified xsi:type="dcterms:W3CDTF">2026-06-10T13:59:22Z</dcterms:modified>
  <dc:language>pt-BR</dc:language>
</cp:coreProperties>
</file>